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5019" w14:textId="77777777" w:rsidR="005D424E" w:rsidRPr="0050470D" w:rsidRDefault="005D424E" w:rsidP="005D424E">
      <w:pPr>
        <w:rPr>
          <w:color w:val="0070C0"/>
          <w:sz w:val="28"/>
          <w:szCs w:val="28"/>
          <w:lang w:val="ro-RO"/>
        </w:rPr>
      </w:pPr>
      <w:r w:rsidRPr="0050470D">
        <w:rPr>
          <w:color w:val="0070C0"/>
          <w:sz w:val="28"/>
          <w:szCs w:val="28"/>
          <w:lang w:val="ro-RO"/>
        </w:rPr>
        <w:t>Scientific article</w:t>
      </w:r>
    </w:p>
    <w:p w14:paraId="507E8D32" w14:textId="2F3E5A66" w:rsidR="005D424E" w:rsidRPr="0050470D" w:rsidRDefault="005D424E" w:rsidP="005D424E">
      <w:pPr>
        <w:spacing w:after="0" w:line="240" w:lineRule="auto"/>
        <w:rPr>
          <w:szCs w:val="24"/>
        </w:rPr>
      </w:pPr>
      <w:r w:rsidRPr="0050470D">
        <w:rPr>
          <w:szCs w:val="24"/>
        </w:rPr>
        <w:t xml:space="preserve">Diacon A., Călinescu I., Vinatoru M., Chipurici P., Vlaicu Alex., Boscornea C. and Mason T.J., "Fatty Acid Ethyl Esters (FAEE): </w:t>
      </w:r>
      <w:r w:rsidRPr="0050470D">
        <w:rPr>
          <w:b/>
          <w:bCs/>
          <w:szCs w:val="24"/>
        </w:rPr>
        <w:t>A New, Green and Renewable Solvent for the Extraction of Carotenoids from Tomato Waste Products</w:t>
      </w:r>
      <w:r w:rsidRPr="0050470D">
        <w:rPr>
          <w:szCs w:val="24"/>
        </w:rPr>
        <w:t xml:space="preserve"> </w:t>
      </w:r>
      <w:r w:rsidRPr="0050470D">
        <w:rPr>
          <w:i/>
          <w:iCs/>
          <w:szCs w:val="24"/>
        </w:rPr>
        <w:t>Molecules</w:t>
      </w:r>
      <w:r w:rsidRPr="0050470D">
        <w:rPr>
          <w:szCs w:val="24"/>
        </w:rPr>
        <w:t xml:space="preserve"> (2021) 26: 4388; </w:t>
      </w:r>
      <w:hyperlink r:id="rId5" w:history="1">
        <w:r w:rsidR="00113FC6" w:rsidRPr="0050470D">
          <w:rPr>
            <w:rStyle w:val="Hyperlink"/>
            <w:szCs w:val="24"/>
          </w:rPr>
          <w:t xml:space="preserve"> </w:t>
        </w:r>
        <w:hyperlink r:id="rId6" w:history="1">
          <w:r w:rsidR="00113FC6" w:rsidRPr="0050470D">
            <w:rPr>
              <w:rStyle w:val="Hyperlink"/>
              <w:szCs w:val="24"/>
              <w:lang w:val="ro-RO"/>
            </w:rPr>
            <w:t>https://doi.org/10.3390/molecules26144388</w:t>
          </w:r>
        </w:hyperlink>
      </w:hyperlink>
    </w:p>
    <w:p w14:paraId="683BE277" w14:textId="77777777" w:rsidR="00113FC6" w:rsidRPr="0050470D" w:rsidRDefault="00113FC6" w:rsidP="005D424E">
      <w:pPr>
        <w:spacing w:after="0" w:line="240" w:lineRule="auto"/>
        <w:rPr>
          <w:szCs w:val="24"/>
        </w:rPr>
      </w:pPr>
    </w:p>
    <w:p w14:paraId="21FBA742" w14:textId="1BF8D9EA" w:rsidR="005D424E" w:rsidRPr="0050470D" w:rsidRDefault="0009081C" w:rsidP="005D424E">
      <w:pPr>
        <w:rPr>
          <w:szCs w:val="24"/>
        </w:rPr>
      </w:pPr>
      <w:r w:rsidRPr="0050470D">
        <w:rPr>
          <w:szCs w:val="24"/>
        </w:rPr>
        <w:t>Staicu, V, ; Luntraru, C; Calinescu, I ; Chisega-Negrila, CG; Vinatoru, M; Neagu, M ; Gavrila, AI; Popa, I ; “</w:t>
      </w:r>
      <w:r w:rsidRPr="0050470D">
        <w:rPr>
          <w:b/>
          <w:bCs/>
          <w:szCs w:val="24"/>
        </w:rPr>
        <w:t>Ultrasonic or Microwave Cascade Treatment of Medicinal Plant Waste</w:t>
      </w:r>
      <w:r w:rsidRPr="0050470D">
        <w:rPr>
          <w:szCs w:val="24"/>
        </w:rPr>
        <w:t xml:space="preserve">” Sustainability, vol.13, no.22, </w:t>
      </w:r>
      <w:hyperlink r:id="rId7" w:history="1">
        <w:r w:rsidR="00113FC6" w:rsidRPr="0050470D">
          <w:rPr>
            <w:rStyle w:val="Hyperlink"/>
            <w:szCs w:val="24"/>
          </w:rPr>
          <w:t>https://doi.org/</w:t>
        </w:r>
        <w:r w:rsidR="00113FC6" w:rsidRPr="0050470D">
          <w:rPr>
            <w:rStyle w:val="Hyperlink"/>
            <w:szCs w:val="24"/>
          </w:rPr>
          <w:t>10.3390/su132212849</w:t>
        </w:r>
      </w:hyperlink>
      <w:r w:rsidR="00113FC6" w:rsidRPr="0050470D">
        <w:rPr>
          <w:szCs w:val="24"/>
        </w:rPr>
        <w:t xml:space="preserve"> </w:t>
      </w:r>
      <w:r w:rsidRPr="0050470D">
        <w:rPr>
          <w:szCs w:val="24"/>
        </w:rPr>
        <w:t>; WOS:000806947700001</w:t>
      </w:r>
    </w:p>
    <w:p w14:paraId="723999B9" w14:textId="110603B6" w:rsidR="00113FC6" w:rsidRPr="0050470D" w:rsidRDefault="00113FC6" w:rsidP="005D424E">
      <w:pPr>
        <w:rPr>
          <w:szCs w:val="24"/>
          <w:lang w:val="ro-RO"/>
        </w:rPr>
      </w:pPr>
      <w:r w:rsidRPr="0050470D">
        <w:rPr>
          <w:szCs w:val="24"/>
          <w:lang w:val="ro-RO"/>
        </w:rPr>
        <w:t xml:space="preserve">Gavrila A., Zalaru C., Tatia R., Seciu-Grama Ana-Maria, Negrea C., Calinescu I., Chipurici P., Trifan A., Popa I. „Green Extraction Techniques of Phytochemicals from Hedera helix L. and In Vitro Characterization of the Extracts”, Plants 2023, 12(22), 3908; </w:t>
      </w:r>
      <w:hyperlink r:id="rId8" w:history="1">
        <w:r w:rsidRPr="0050470D">
          <w:rPr>
            <w:rStyle w:val="Hyperlink"/>
            <w:szCs w:val="24"/>
            <w:lang w:val="ro-RO"/>
          </w:rPr>
          <w:t>https://doi.org/10.3390/plants12223908</w:t>
        </w:r>
      </w:hyperlink>
    </w:p>
    <w:p w14:paraId="29A76B2F" w14:textId="77777777" w:rsidR="00113FC6" w:rsidRPr="0050470D" w:rsidRDefault="00113FC6" w:rsidP="00333977">
      <w:pPr>
        <w:tabs>
          <w:tab w:val="left" w:pos="1398"/>
          <w:tab w:val="left" w:pos="1399"/>
        </w:tabs>
        <w:ind w:right="989"/>
        <w:rPr>
          <w:szCs w:val="24"/>
          <w:u w:val="single"/>
        </w:rPr>
      </w:pPr>
      <w:r w:rsidRPr="0050470D">
        <w:rPr>
          <w:szCs w:val="24"/>
          <w:u w:val="single"/>
        </w:rPr>
        <w:t>Accepted for publication:</w:t>
      </w:r>
    </w:p>
    <w:p w14:paraId="11186CEC" w14:textId="34345E44" w:rsidR="00113FC6" w:rsidRPr="0050470D" w:rsidRDefault="00113FC6" w:rsidP="00113FC6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ind w:right="989"/>
        <w:rPr>
          <w:sz w:val="24"/>
          <w:szCs w:val="24"/>
        </w:rPr>
      </w:pPr>
      <w:r w:rsidRPr="0050470D">
        <w:rPr>
          <w:sz w:val="24"/>
          <w:szCs w:val="24"/>
        </w:rPr>
        <w:t>Claudia-Maria Simonescu, Petre Chipurici, Ioan Călinescu, Mircea Vînătoru, Elişoara Narcissa Toma, Daniela Cristina Culiţă, Vladimir-Lucian Ene, Timothy J. Mason</w:t>
      </w:r>
      <w:r w:rsidRPr="0050470D">
        <w:rPr>
          <w:sz w:val="24"/>
          <w:szCs w:val="24"/>
        </w:rPr>
        <w:t xml:space="preserve"> </w:t>
      </w:r>
      <w:r w:rsidRPr="0050470D">
        <w:rPr>
          <w:sz w:val="24"/>
          <w:szCs w:val="24"/>
        </w:rPr>
        <w:t>„Effects of ultrasounds and microwaves on the morphology and adsorption capacity of calcium alginate” ‚Colloids and Surfaces A: Physicochemical and Engineering Aspects’</w:t>
      </w:r>
      <w:r w:rsidRPr="0050470D">
        <w:rPr>
          <w:sz w:val="24"/>
          <w:szCs w:val="24"/>
        </w:rPr>
        <w:t xml:space="preserve"> - </w:t>
      </w:r>
      <w:r w:rsidRPr="0050470D">
        <w:rPr>
          <w:sz w:val="24"/>
          <w:szCs w:val="24"/>
        </w:rPr>
        <w:t>COLSUA-D-23-06965R1</w:t>
      </w:r>
    </w:p>
    <w:p w14:paraId="7B8A80C0" w14:textId="77777777" w:rsidR="00113FC6" w:rsidRPr="0050470D" w:rsidRDefault="00113FC6" w:rsidP="00113FC6">
      <w:pPr>
        <w:pStyle w:val="ListParagraph"/>
        <w:tabs>
          <w:tab w:val="left" w:pos="1398"/>
          <w:tab w:val="left" w:pos="1399"/>
        </w:tabs>
        <w:ind w:left="720" w:right="989" w:firstLine="0"/>
        <w:rPr>
          <w:sz w:val="24"/>
          <w:szCs w:val="24"/>
        </w:rPr>
      </w:pPr>
    </w:p>
    <w:p w14:paraId="5EAE373A" w14:textId="77777777" w:rsidR="00113FC6" w:rsidRPr="0050470D" w:rsidRDefault="00113FC6" w:rsidP="00113FC6">
      <w:pPr>
        <w:rPr>
          <w:szCs w:val="24"/>
          <w:u w:val="single"/>
          <w:lang w:val="ro-RO"/>
        </w:rPr>
      </w:pPr>
      <w:r w:rsidRPr="0050470D">
        <w:rPr>
          <w:szCs w:val="24"/>
          <w:u w:val="single"/>
          <w:lang w:val="ro-RO"/>
        </w:rPr>
        <w:t>Under review:</w:t>
      </w:r>
    </w:p>
    <w:p w14:paraId="4A3497BE" w14:textId="77777777" w:rsidR="00113FC6" w:rsidRPr="0050470D" w:rsidRDefault="00113FC6" w:rsidP="00113FC6">
      <w:pPr>
        <w:pStyle w:val="ListParagraph"/>
        <w:tabs>
          <w:tab w:val="left" w:pos="1398"/>
          <w:tab w:val="left" w:pos="1399"/>
        </w:tabs>
        <w:ind w:left="720" w:right="989" w:firstLine="0"/>
        <w:rPr>
          <w:sz w:val="24"/>
          <w:szCs w:val="24"/>
        </w:rPr>
      </w:pPr>
    </w:p>
    <w:p w14:paraId="71175B72" w14:textId="59C261EF" w:rsidR="00113FC6" w:rsidRPr="0050470D" w:rsidRDefault="00113FC6" w:rsidP="00113FC6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ind w:right="989"/>
        <w:rPr>
          <w:sz w:val="24"/>
          <w:szCs w:val="24"/>
        </w:rPr>
      </w:pPr>
      <w:r w:rsidRPr="0050470D">
        <w:rPr>
          <w:sz w:val="24"/>
          <w:szCs w:val="24"/>
        </w:rPr>
        <w:t>Vasile Staicu, Ioan Calinescu, Mircea Vinatoru and Ioana Popa</w:t>
      </w:r>
      <w:r w:rsidRPr="0050470D">
        <w:rPr>
          <w:sz w:val="24"/>
          <w:szCs w:val="24"/>
        </w:rPr>
        <w:t xml:space="preserve"> </w:t>
      </w:r>
      <w:r w:rsidRPr="0050470D">
        <w:rPr>
          <w:sz w:val="24"/>
          <w:szCs w:val="24"/>
        </w:rPr>
        <w:t>„</w:t>
      </w:r>
      <w:bookmarkStart w:id="0" w:name="_Hlk152599998"/>
      <w:r w:rsidR="00D51876" w:rsidRPr="0050470D">
        <w:rPr>
          <w:sz w:val="24"/>
          <w:szCs w:val="24"/>
        </w:rPr>
        <w:t>The efficient extraction of β-carotene from sea buckthorn berries with FAEE using a combination of ultrasound and microwaves</w:t>
      </w:r>
      <w:bookmarkEnd w:id="0"/>
      <w:r w:rsidRPr="0050470D">
        <w:rPr>
          <w:sz w:val="24"/>
          <w:szCs w:val="24"/>
        </w:rPr>
        <w:t>” „Plants” MDPI</w:t>
      </w:r>
      <w:r w:rsidR="00D51876" w:rsidRPr="0050470D">
        <w:rPr>
          <w:sz w:val="24"/>
          <w:szCs w:val="24"/>
        </w:rPr>
        <w:t xml:space="preserve"> - </w:t>
      </w:r>
      <w:r w:rsidR="00D51876" w:rsidRPr="0050470D">
        <w:rPr>
          <w:sz w:val="24"/>
          <w:szCs w:val="24"/>
        </w:rPr>
        <w:t>FQS-2023-325</w:t>
      </w:r>
    </w:p>
    <w:p w14:paraId="32D41D02" w14:textId="77777777" w:rsidR="00113FC6" w:rsidRPr="00113FC6" w:rsidRDefault="00113FC6" w:rsidP="005D424E">
      <w:pPr>
        <w:rPr>
          <w:sz w:val="32"/>
          <w:szCs w:val="32"/>
          <w:lang w:val="ro-RO"/>
        </w:rPr>
      </w:pPr>
    </w:p>
    <w:p w14:paraId="4E4C5EA0" w14:textId="77777777" w:rsidR="005D424E" w:rsidRPr="00F138FB" w:rsidRDefault="005D424E" w:rsidP="005D424E">
      <w:pPr>
        <w:pStyle w:val="Default"/>
        <w:rPr>
          <w:rFonts w:ascii="Times New Roman" w:hAnsi="Times New Roman" w:cs="Times New Roman"/>
          <w:color w:val="0070C0"/>
          <w:sz w:val="32"/>
          <w:szCs w:val="32"/>
        </w:rPr>
      </w:pPr>
      <w:r w:rsidRPr="00F138FB">
        <w:rPr>
          <w:rFonts w:ascii="Times New Roman" w:hAnsi="Times New Roman" w:cs="Times New Roman"/>
          <w:color w:val="0070C0"/>
          <w:sz w:val="32"/>
          <w:szCs w:val="32"/>
        </w:rPr>
        <w:t xml:space="preserve">Papers presented at conferences </w:t>
      </w:r>
    </w:p>
    <w:p w14:paraId="62D6FD2F" w14:textId="77777777" w:rsidR="005D424E" w:rsidRDefault="005D424E" w:rsidP="005D424E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6CBBE4D7" w14:textId="77777777" w:rsidR="005D424E" w:rsidRPr="0050470D" w:rsidRDefault="005D424E" w:rsidP="005D424E">
      <w:pPr>
        <w:pStyle w:val="Default"/>
        <w:rPr>
          <w:rFonts w:ascii="Times New Roman" w:hAnsi="Times New Roman" w:cs="Times New Roman"/>
        </w:rPr>
      </w:pPr>
      <w:r w:rsidRPr="0050470D">
        <w:rPr>
          <w:rFonts w:ascii="Times New Roman" w:hAnsi="Times New Roman" w:cs="Times New Roman"/>
          <w:b/>
          <w:bCs/>
        </w:rPr>
        <w:t xml:space="preserve">Ultrasound and microwave – the advantages and limitation of combined use </w:t>
      </w:r>
    </w:p>
    <w:p w14:paraId="7F46F41A" w14:textId="77777777" w:rsidR="005D424E" w:rsidRPr="0050470D" w:rsidRDefault="005D424E" w:rsidP="005D424E">
      <w:pPr>
        <w:pStyle w:val="Default"/>
        <w:rPr>
          <w:rFonts w:ascii="Times New Roman" w:hAnsi="Times New Roman" w:cs="Times New Roman"/>
        </w:rPr>
      </w:pPr>
      <w:r w:rsidRPr="0050470D">
        <w:rPr>
          <w:rFonts w:ascii="Times New Roman" w:hAnsi="Times New Roman" w:cs="Times New Roman"/>
        </w:rPr>
        <w:t xml:space="preserve">Ioan Calinescu, Mircea Vinatoru - </w:t>
      </w:r>
    </w:p>
    <w:p w14:paraId="600F8E24" w14:textId="77777777" w:rsidR="005D424E" w:rsidRPr="0050470D" w:rsidRDefault="005D424E" w:rsidP="005D424E">
      <w:pPr>
        <w:rPr>
          <w:szCs w:val="24"/>
        </w:rPr>
      </w:pPr>
      <w:r w:rsidRPr="0050470D">
        <w:rPr>
          <w:szCs w:val="24"/>
        </w:rPr>
        <w:t xml:space="preserve"> 5</w:t>
      </w:r>
      <w:r w:rsidRPr="0050470D">
        <w:rPr>
          <w:szCs w:val="24"/>
          <w:vertAlign w:val="superscript"/>
        </w:rPr>
        <w:t>th</w:t>
      </w:r>
      <w:r w:rsidRPr="0050470D">
        <w:rPr>
          <w:szCs w:val="24"/>
        </w:rPr>
        <w:t xml:space="preserve"> International Caparica Conference on Ultrasonic-based Applications: from analysis to synthesis 2021,  Caparica – Portugal , 31th – 03rd June 2021</w:t>
      </w:r>
    </w:p>
    <w:p w14:paraId="4FCCEF4B" w14:textId="77777777" w:rsidR="005D424E" w:rsidRPr="0050470D" w:rsidRDefault="005D424E" w:rsidP="005D424E">
      <w:pPr>
        <w:pStyle w:val="Default"/>
        <w:rPr>
          <w:rFonts w:ascii="Times New Roman" w:hAnsi="Times New Roman" w:cs="Times New Roman"/>
        </w:rPr>
      </w:pPr>
      <w:r w:rsidRPr="0050470D">
        <w:rPr>
          <w:rFonts w:ascii="Times New Roman" w:hAnsi="Times New Roman" w:cs="Times New Roman"/>
          <w:b/>
          <w:bCs/>
        </w:rPr>
        <w:t xml:space="preserve">Ultrasonic pretreatment of vegetal material to increase the extraction yield of bioactive compounds </w:t>
      </w:r>
    </w:p>
    <w:p w14:paraId="0404DF86" w14:textId="77777777" w:rsidR="005D424E" w:rsidRPr="0050470D" w:rsidRDefault="005D424E" w:rsidP="005D424E">
      <w:pPr>
        <w:rPr>
          <w:szCs w:val="24"/>
        </w:rPr>
      </w:pPr>
      <w:r w:rsidRPr="0050470D">
        <w:rPr>
          <w:szCs w:val="24"/>
        </w:rPr>
        <w:t xml:space="preserve">Adina Ionuta Gavrila, Ioan Calinescu, Ioana Popa, Christina Marie Zalaru – </w:t>
      </w:r>
    </w:p>
    <w:p w14:paraId="49FFD1E6" w14:textId="77777777" w:rsidR="005D424E" w:rsidRPr="0050470D" w:rsidRDefault="005D424E" w:rsidP="005D424E">
      <w:pPr>
        <w:rPr>
          <w:szCs w:val="24"/>
          <w:lang w:val="ro-RO"/>
        </w:rPr>
      </w:pPr>
      <w:r w:rsidRPr="0050470D">
        <w:rPr>
          <w:szCs w:val="24"/>
        </w:rPr>
        <w:t>5</w:t>
      </w:r>
      <w:r w:rsidRPr="0050470D">
        <w:rPr>
          <w:szCs w:val="24"/>
          <w:vertAlign w:val="superscript"/>
        </w:rPr>
        <w:t>th</w:t>
      </w:r>
      <w:r w:rsidRPr="0050470D">
        <w:rPr>
          <w:szCs w:val="24"/>
        </w:rPr>
        <w:t xml:space="preserve"> International Caparica Conference on Ultrasonic-based Applications: from analysis to synthesis 2021,  Caparica – Portugal , 31th – 03rd June 2021</w:t>
      </w:r>
    </w:p>
    <w:p w14:paraId="3F2313B0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lastRenderedPageBreak/>
        <w:t>•</w:t>
      </w:r>
      <w:r w:rsidRPr="0050470D">
        <w:rPr>
          <w:szCs w:val="24"/>
          <w:lang w:val="ro-RO"/>
        </w:rPr>
        <w:tab/>
        <w:t>I.Călinescu, M.Vinatoru, T.Mason; "</w:t>
      </w:r>
      <w:r w:rsidRPr="0050470D">
        <w:rPr>
          <w:b/>
          <w:bCs/>
          <w:szCs w:val="24"/>
          <w:lang w:val="ro-RO"/>
        </w:rPr>
        <w:t>A flexible hybrid reactor for simultaneous application of ultrasound and microwave radiation</w:t>
      </w:r>
      <w:r w:rsidRPr="0050470D">
        <w:rPr>
          <w:szCs w:val="24"/>
          <w:lang w:val="ro-RO"/>
        </w:rPr>
        <w:t xml:space="preserve"> ", 17th Meeting of the European Society of Sonochemistry, 2022</w:t>
      </w:r>
    </w:p>
    <w:p w14:paraId="3FB7286B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M.Vinatoru, T.Mason, I.Călinescu ; „</w:t>
      </w:r>
      <w:r w:rsidRPr="0050470D">
        <w:rPr>
          <w:b/>
          <w:bCs/>
          <w:szCs w:val="24"/>
          <w:lang w:val="ro-RO"/>
        </w:rPr>
        <w:t>20 Years of Ultrasonically Assisted Biodiesel Synthesis</w:t>
      </w:r>
      <w:r w:rsidRPr="0050470D">
        <w:rPr>
          <w:szCs w:val="24"/>
          <w:lang w:val="ro-RO"/>
        </w:rPr>
        <w:t>”; 17th Meeting of the European Society of Sonochemistry, 2022</w:t>
      </w:r>
    </w:p>
    <w:p w14:paraId="709676C5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Claudia-Maria Simonescu, „</w:t>
      </w:r>
      <w:r w:rsidRPr="0050470D">
        <w:rPr>
          <w:b/>
          <w:bCs/>
          <w:szCs w:val="24"/>
          <w:lang w:val="ro-RO"/>
        </w:rPr>
        <w:t>Sinteze verzi de adsorbanţi ai ionilor metalelor grele din ape uzate</w:t>
      </w:r>
      <w:r w:rsidRPr="0050470D">
        <w:rPr>
          <w:szCs w:val="24"/>
          <w:lang w:val="ro-RO"/>
        </w:rPr>
        <w:t>”, Workshop: "Abordări moderne ale feedbackului între procese de mediu și schimbările climatice“, Galaţi 6-9 iulie 2022;</w:t>
      </w:r>
    </w:p>
    <w:p w14:paraId="575764F7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Ionut Bârzu, Elişoara Toma, Ioan Călinescu, Petre Chipurici, Claudia-Maria Simonescu ; “</w:t>
      </w:r>
      <w:r w:rsidRPr="0050470D">
        <w:rPr>
          <w:b/>
          <w:bCs/>
          <w:szCs w:val="24"/>
          <w:lang w:val="ro-RO"/>
        </w:rPr>
        <w:t>Adsorbţia competitivă a ionilor metalelor grele din ape uzate</w:t>
      </w:r>
      <w:r w:rsidRPr="0050470D">
        <w:rPr>
          <w:szCs w:val="24"/>
          <w:lang w:val="ro-RO"/>
        </w:rPr>
        <w:t>”, Workshop: "Abordări moderne ale feedbackului între procese de mediu și schimbările climatice“, Galaţi 6-9 iulie 2022;</w:t>
      </w:r>
    </w:p>
    <w:p w14:paraId="4EC94C3E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Mason T.J „</w:t>
      </w:r>
      <w:r w:rsidRPr="0050470D">
        <w:rPr>
          <w:b/>
          <w:bCs/>
          <w:szCs w:val="24"/>
          <w:lang w:val="ro-RO"/>
        </w:rPr>
        <w:t>Cavitation – An engineering problem that has become a novel energy source</w:t>
      </w:r>
      <w:r w:rsidRPr="0050470D">
        <w:rPr>
          <w:szCs w:val="24"/>
          <w:lang w:val="ro-RO"/>
        </w:rPr>
        <w:t>”, Sichem 2022</w:t>
      </w:r>
    </w:p>
    <w:p w14:paraId="1B7ED1AC" w14:textId="77777777" w:rsidR="0009081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Vinatoru M. „</w:t>
      </w:r>
      <w:r w:rsidRPr="0050470D">
        <w:rPr>
          <w:b/>
          <w:bCs/>
          <w:szCs w:val="24"/>
          <w:lang w:val="ro-RO"/>
        </w:rPr>
        <w:t>Sonichemistry – some applications</w:t>
      </w:r>
      <w:r w:rsidRPr="0050470D">
        <w:rPr>
          <w:szCs w:val="24"/>
          <w:lang w:val="ro-RO"/>
        </w:rPr>
        <w:t>”, Sichem 2022</w:t>
      </w:r>
    </w:p>
    <w:p w14:paraId="61F437D9" w14:textId="3EB7C645" w:rsidR="00F9256C" w:rsidRPr="0050470D" w:rsidRDefault="0009081C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>Calinescu Ioan „</w:t>
      </w:r>
      <w:r w:rsidRPr="0050470D">
        <w:rPr>
          <w:b/>
          <w:bCs/>
          <w:szCs w:val="24"/>
          <w:lang w:val="ro-RO"/>
        </w:rPr>
        <w:t>Simultaneous use of microwave and ultrasound – reactor and applications</w:t>
      </w:r>
      <w:r w:rsidRPr="0050470D">
        <w:rPr>
          <w:szCs w:val="24"/>
          <w:lang w:val="ro-RO"/>
        </w:rPr>
        <w:t>” , Sichem 2022</w:t>
      </w:r>
      <w:r w:rsidR="00113FC6" w:rsidRPr="0050470D">
        <w:rPr>
          <w:szCs w:val="24"/>
          <w:lang w:val="ro-RO"/>
        </w:rPr>
        <w:t>;</w:t>
      </w:r>
    </w:p>
    <w:p w14:paraId="07E70AF5" w14:textId="621FB1A7" w:rsidR="00113FC6" w:rsidRPr="0050470D" w:rsidRDefault="00113FC6" w:rsidP="0009081C">
      <w:pPr>
        <w:rPr>
          <w:szCs w:val="24"/>
          <w:lang w:val="ro-RO"/>
        </w:rPr>
      </w:pPr>
      <w:r w:rsidRPr="0050470D">
        <w:rPr>
          <w:szCs w:val="24"/>
          <w:lang w:val="ro-RO"/>
        </w:rPr>
        <w:t>•</w:t>
      </w:r>
      <w:r w:rsidRPr="0050470D">
        <w:rPr>
          <w:szCs w:val="24"/>
          <w:lang w:val="ro-RO"/>
        </w:rPr>
        <w:tab/>
        <w:t xml:space="preserve">Mocanu A., Rusen E., Toader G., Diacon A., Dirloman F., Matache L.C., „Mechanical performance of adhesives based on polyols from depolymerization of lignocellulose biomass” International Conference on Advanced Materials - ICAM 2023, Iordania, 22-24 mai 2023; </w:t>
      </w:r>
      <w:hyperlink r:id="rId9" w:history="1">
        <w:r w:rsidR="0050470D" w:rsidRPr="0050470D">
          <w:rPr>
            <w:rStyle w:val="Hyperlink"/>
            <w:szCs w:val="24"/>
            <w:lang w:val="ro-RO"/>
          </w:rPr>
          <w:t>https://www.just.edu.jo/</w:t>
        </w:r>
      </w:hyperlink>
    </w:p>
    <w:p w14:paraId="1627557B" w14:textId="77777777" w:rsidR="0050470D" w:rsidRDefault="0050470D" w:rsidP="0009081C">
      <w:pPr>
        <w:rPr>
          <w:sz w:val="28"/>
          <w:szCs w:val="28"/>
          <w:lang w:val="ro-RO"/>
        </w:rPr>
      </w:pPr>
    </w:p>
    <w:p w14:paraId="4874C49E" w14:textId="54001D57" w:rsidR="0050470D" w:rsidRPr="0050470D" w:rsidRDefault="0050470D" w:rsidP="0050470D">
      <w:pPr>
        <w:pStyle w:val="Default"/>
        <w:rPr>
          <w:rFonts w:ascii="Times New Roman" w:hAnsi="Times New Roman" w:cs="Times New Roman"/>
          <w:color w:val="0070C0"/>
          <w:sz w:val="32"/>
          <w:szCs w:val="32"/>
        </w:rPr>
      </w:pPr>
      <w:r w:rsidRPr="0050470D">
        <w:rPr>
          <w:rFonts w:ascii="Times New Roman" w:hAnsi="Times New Roman" w:cs="Times New Roman"/>
          <w:color w:val="0070C0"/>
          <w:sz w:val="32"/>
          <w:szCs w:val="32"/>
        </w:rPr>
        <w:t>Patents</w:t>
      </w:r>
    </w:p>
    <w:p w14:paraId="79A58CD7" w14:textId="225FE491" w:rsidR="0050470D" w:rsidRPr="0050470D" w:rsidRDefault="0050470D" w:rsidP="0009081C">
      <w:pPr>
        <w:rPr>
          <w:lang w:val="ro-RO"/>
        </w:rPr>
      </w:pPr>
      <w:r w:rsidRPr="0050470D">
        <w:rPr>
          <w:lang w:val="ro-RO"/>
        </w:rPr>
        <w:t>Calinescu Ioan, Vinatoru Mircea, Popa Ioana, Diacon Aurel</w:t>
      </w:r>
      <w:r w:rsidRPr="0050470D">
        <w:rPr>
          <w:lang w:val="ro-RO"/>
        </w:rPr>
        <w:t xml:space="preserve">, </w:t>
      </w:r>
      <w:r>
        <w:rPr>
          <w:lang w:val="ro-RO"/>
        </w:rPr>
        <w:t>„</w:t>
      </w:r>
      <w:r w:rsidRPr="0050470D">
        <w:rPr>
          <w:lang w:val="ro-RO"/>
        </w:rPr>
        <w:t>Produs natural complex  destinat prevenirii bolilor oculare și cardiovasculare și procedeu de obținere a acestuia</w:t>
      </w:r>
      <w:r>
        <w:rPr>
          <w:lang w:val="ro-RO"/>
        </w:rPr>
        <w:t xml:space="preserve">” , </w:t>
      </w:r>
      <w:r w:rsidRPr="0050470D">
        <w:rPr>
          <w:lang w:val="ro-RO"/>
        </w:rPr>
        <w:t>A/00034/2023</w:t>
      </w:r>
    </w:p>
    <w:sectPr w:rsidR="0050470D" w:rsidRPr="0050470D" w:rsidSect="00D9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7827"/>
    <w:multiLevelType w:val="hybridMultilevel"/>
    <w:tmpl w:val="9FBEA91E"/>
    <w:lvl w:ilvl="0" w:tplc="A5D46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4E"/>
    <w:rsid w:val="0009081C"/>
    <w:rsid w:val="00113FC6"/>
    <w:rsid w:val="001E3A96"/>
    <w:rsid w:val="002846D8"/>
    <w:rsid w:val="003F276E"/>
    <w:rsid w:val="00490430"/>
    <w:rsid w:val="0050470D"/>
    <w:rsid w:val="005D424E"/>
    <w:rsid w:val="00721510"/>
    <w:rsid w:val="00A87E42"/>
    <w:rsid w:val="00C71DB7"/>
    <w:rsid w:val="00CB0EFF"/>
    <w:rsid w:val="00CE6C87"/>
    <w:rsid w:val="00CF0123"/>
    <w:rsid w:val="00D51876"/>
    <w:rsid w:val="00D64C56"/>
    <w:rsid w:val="00D95568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53CE"/>
  <w15:chartTrackingRefBased/>
  <w15:docId w15:val="{0B6995F0-868B-426A-9174-108B4DA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4E"/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21510"/>
    <w:pPr>
      <w:keepNext/>
      <w:spacing w:before="240" w:after="60"/>
      <w:jc w:val="center"/>
      <w:outlineLvl w:val="0"/>
    </w:pPr>
    <w:rPr>
      <w:rFonts w:eastAsia="Times New Roman" w:cstheme="min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21510"/>
    <w:pPr>
      <w:keepNext/>
      <w:spacing w:before="240" w:after="60"/>
      <w:outlineLvl w:val="1"/>
    </w:pPr>
    <w:rPr>
      <w:rFonts w:eastAsia="Times New Roman" w:cstheme="minorBidi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21510"/>
    <w:pPr>
      <w:keepNext/>
      <w:spacing w:before="240" w:after="60"/>
      <w:outlineLvl w:val="2"/>
    </w:pPr>
    <w:rPr>
      <w:rFonts w:eastAsia="Times New Roman" w:cstheme="minorBidi"/>
      <w:bCs/>
      <w:i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276E"/>
    <w:pPr>
      <w:keepNext/>
      <w:spacing w:before="240" w:after="60"/>
      <w:outlineLvl w:val="3"/>
    </w:pPr>
    <w:rPr>
      <w:rFonts w:eastAsia="Times New Roman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721510"/>
    <w:pPr>
      <w:spacing w:before="240" w:after="60"/>
      <w:outlineLvl w:val="4"/>
    </w:pPr>
    <w:rPr>
      <w:rFonts w:eastAsia="Times New Roman" w:cstheme="minorBidi"/>
      <w:bCs/>
      <w:iCs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1510"/>
    <w:rPr>
      <w:rFonts w:ascii="Times New Roman" w:eastAsia="Times New Roman" w:hAnsi="Times New Roman"/>
      <w:b/>
      <w:bCs/>
      <w:kern w:val="32"/>
      <w:sz w:val="32"/>
      <w:szCs w:val="32"/>
      <w:lang w:val="x-none" w:eastAsia="x-none"/>
    </w:rPr>
  </w:style>
  <w:style w:type="character" w:customStyle="1" w:styleId="Heading4Char">
    <w:name w:val="Heading 4 Char"/>
    <w:link w:val="Heading4"/>
    <w:uiPriority w:val="9"/>
    <w:rsid w:val="003F276E"/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customStyle="1" w:styleId="Heading2Char">
    <w:name w:val="Heading 2 Char"/>
    <w:link w:val="Heading2"/>
    <w:rsid w:val="00721510"/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721510"/>
    <w:rPr>
      <w:rFonts w:ascii="Times New Roman" w:eastAsia="Times New Roman" w:hAnsi="Times New Roman"/>
      <w:bCs/>
      <w:i/>
      <w:sz w:val="28"/>
      <w:szCs w:val="26"/>
      <w:lang w:val="x-none" w:eastAsia="x-none"/>
    </w:rPr>
  </w:style>
  <w:style w:type="character" w:customStyle="1" w:styleId="Heading5Char">
    <w:name w:val="Heading 5 Char"/>
    <w:link w:val="Heading5"/>
    <w:rsid w:val="00721510"/>
    <w:rPr>
      <w:rFonts w:ascii="Times New Roman" w:eastAsia="Times New Roman" w:hAnsi="Times New Roman"/>
      <w:bCs/>
      <w:iCs/>
      <w:sz w:val="24"/>
      <w:szCs w:val="26"/>
      <w:u w:val="single"/>
      <w:lang w:val="en-US"/>
    </w:rPr>
  </w:style>
  <w:style w:type="paragraph" w:customStyle="1" w:styleId="Default">
    <w:name w:val="Default"/>
    <w:rsid w:val="005D4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C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13FC6"/>
    <w:pPr>
      <w:widowControl w:val="0"/>
      <w:autoSpaceDE w:val="0"/>
      <w:autoSpaceDN w:val="0"/>
      <w:spacing w:after="0" w:line="240" w:lineRule="auto"/>
      <w:ind w:left="678" w:right="928" w:hanging="360"/>
      <w:jc w:val="both"/>
    </w:pPr>
    <w:rPr>
      <w:rFonts w:eastAsia="Times New Roman"/>
      <w:sz w:val="22"/>
      <w:lang w:val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3F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lants12223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su1322128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molecules261443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90/molecules261443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st.edu.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Calinescu</dc:creator>
  <cp:keywords/>
  <dc:description/>
  <cp:lastModifiedBy>Ioan Calinescu</cp:lastModifiedBy>
  <cp:revision>3</cp:revision>
  <dcterms:created xsi:type="dcterms:W3CDTF">2023-12-04T14:31:00Z</dcterms:created>
  <dcterms:modified xsi:type="dcterms:W3CDTF">2023-12-04T14:34:00Z</dcterms:modified>
</cp:coreProperties>
</file>